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3B0C8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 w:line="240" w:lineRule="auto"/>
        <w:ind w:left="0" w:firstLine="560" w:firstLineChars="200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bookmarkStart w:id="0" w:name="_GoBack"/>
      <w:r>
        <w:rPr>
          <w:rFonts w:ascii="等线" w:hAnsi="等线" w:eastAsia="等线" w:cs="等线"/>
          <w:b/>
          <w:bCs/>
          <w:sz w:val="28"/>
          <w:szCs w:val="28"/>
        </w:rPr>
        <w:t>CARSI</w:t>
      </w:r>
      <w:r>
        <w:rPr>
          <w:rFonts w:ascii="等线" w:hAnsi="等线" w:eastAsia="等线" w:cs="等线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10"/>
          <w:sz w:val="28"/>
          <w:szCs w:val="28"/>
          <w14:textOutline w14:w="4310" w14:cap="flat" w14:cmpd="sng">
            <w14:solidFill>
              <w14:srgbClr w14:val="000000"/>
            </w14:solidFill>
            <w14:prstDash w14:val="solid"/>
            <w14:miter w14:val="0"/>
          </w14:textOutline>
        </w:rPr>
        <w:t>用</w:t>
      </w:r>
      <w:r>
        <w:rPr>
          <w:rFonts w:ascii="宋体" w:hAnsi="宋体" w:eastAsia="宋体" w:cs="宋体"/>
          <w:spacing w:val="9"/>
          <w:sz w:val="28"/>
          <w:szCs w:val="28"/>
          <w14:textOutline w14:w="4310" w14:cap="flat" w14:cmpd="sng">
            <w14:solidFill>
              <w14:srgbClr w14:val="000000"/>
            </w14:solidFill>
            <w14:prstDash w14:val="solid"/>
            <w14:miter w14:val="0"/>
          </w14:textOutline>
        </w:rPr>
        <w:t>户资源访问指南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9"/>
          <w:sz w:val="28"/>
          <w:szCs w:val="28"/>
          <w14:textOutline w14:w="4310" w14:cap="flat" w14:cmpd="sng">
            <w14:solidFill>
              <w14:srgbClr w14:val="000000"/>
            </w14:solidFill>
            <w14:prstDash w14:val="solid"/>
            <w14:miter w14:val="0"/>
          </w14:textOutline>
        </w:rPr>
        <w:t>(</w:t>
      </w:r>
      <w:r>
        <w:rPr>
          <w:rFonts w:hint="eastAsia" w:ascii="宋体" w:hAnsi="宋体" w:eastAsia="宋体" w:cs="宋体"/>
          <w:spacing w:val="9"/>
          <w:sz w:val="28"/>
          <w:szCs w:val="28"/>
          <w14:textOutline w14:w="4310" w14:cap="flat" w14:cmpd="sng">
            <w14:solidFill>
              <w14:srgbClr w14:val="000000"/>
            </w14:solidFill>
            <w14:prstDash w14:val="solid"/>
            <w14:miter w14:val="0"/>
          </w14:textOutline>
        </w:rPr>
        <w:t>EPS</w:t>
      </w:r>
      <w:r>
        <w:rPr>
          <w:rFonts w:hint="eastAsia" w:ascii="宋体" w:hAnsi="宋体" w:eastAsia="宋体" w:cs="宋体"/>
          <w:spacing w:val="9"/>
          <w:sz w:val="28"/>
          <w:szCs w:val="28"/>
          <w:lang w:val="en-US" w:eastAsia="zh-CN"/>
          <w14:textOutline w14:w="4310" w14:cap="flat" w14:cmpd="sng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hint="eastAsia" w:ascii="宋体" w:hAnsi="宋体" w:eastAsia="宋体" w:cs="宋体"/>
          <w:spacing w:val="9"/>
          <w:sz w:val="28"/>
          <w:szCs w:val="28"/>
          <w14:textOutline w14:w="4310" w14:cap="flat" w14:cmpd="sng">
            <w14:solidFill>
              <w14:srgbClr w14:val="000000"/>
            </w14:solidFill>
            <w14:prstDash w14:val="solid"/>
            <w14:miter w14:val="0"/>
          </w14:textOutline>
        </w:rPr>
        <w:t>全球统计数据/分析平台</w:t>
      </w:r>
      <w:r>
        <w:rPr>
          <w:rFonts w:ascii="宋体" w:hAnsi="宋体" w:eastAsia="宋体" w:cs="宋体"/>
          <w:spacing w:val="9"/>
          <w:sz w:val="28"/>
          <w:szCs w:val="28"/>
          <w14:textOutline w14:w="4310" w14:cap="flat" w14:cmpd="sng">
            <w14:solidFill>
              <w14:srgbClr w14:val="000000"/>
            </w14:solidFill>
            <w14:prstDash w14:val="solid"/>
            <w14:miter w14:val="0"/>
          </w14:textOutline>
        </w:rPr>
        <w:t>)</w:t>
      </w:r>
    </w:p>
    <w:bookmarkEnd w:id="0"/>
    <w:p w14:paraId="2F9A6301">
      <w:pPr>
        <w:spacing w:before="124" w:line="228" w:lineRule="auto"/>
        <w:ind w:left="3195"/>
        <w:rPr>
          <w:rFonts w:ascii="宋体" w:hAnsi="宋体" w:eastAsia="宋体" w:cs="宋体"/>
          <w:sz w:val="21"/>
          <w:szCs w:val="21"/>
        </w:rPr>
      </w:pPr>
      <w:r>
        <w:rPr>
          <w:rFonts w:ascii="等线" w:hAnsi="等线" w:eastAsia="等线" w:cs="等线"/>
          <w:spacing w:val="-2"/>
          <w:sz w:val="21"/>
          <w:szCs w:val="21"/>
        </w:rPr>
        <w:t xml:space="preserve">2022 </w:t>
      </w:r>
      <w:r>
        <w:rPr>
          <w:rFonts w:ascii="宋体" w:hAnsi="宋体" w:eastAsia="宋体" w:cs="宋体"/>
          <w:spacing w:val="-2"/>
          <w:sz w:val="21"/>
          <w:szCs w:val="21"/>
        </w:rPr>
        <w:t>年</w:t>
      </w:r>
      <w:r>
        <w:rPr>
          <w:rFonts w:ascii="宋体" w:hAnsi="宋体" w:eastAsia="宋体" w:cs="宋体"/>
          <w:spacing w:val="-1"/>
          <w:sz w:val="21"/>
          <w:szCs w:val="21"/>
        </w:rPr>
        <w:t xml:space="preserve"> </w:t>
      </w:r>
      <w:r>
        <w:rPr>
          <w:rFonts w:hint="eastAsia" w:ascii="等线" w:hAnsi="等线" w:eastAsia="等线" w:cs="等线"/>
          <w:spacing w:val="-1"/>
          <w:sz w:val="21"/>
          <w:szCs w:val="21"/>
          <w:lang w:val="en-US" w:eastAsia="zh-CN"/>
        </w:rPr>
        <w:t xml:space="preserve">9 </w:t>
      </w:r>
      <w:r>
        <w:rPr>
          <w:rFonts w:ascii="宋体" w:hAnsi="宋体" w:eastAsia="宋体" w:cs="宋体"/>
          <w:spacing w:val="-1"/>
          <w:sz w:val="21"/>
          <w:szCs w:val="21"/>
        </w:rPr>
        <w:t xml:space="preserve">月 </w:t>
      </w:r>
      <w:r>
        <w:rPr>
          <w:rFonts w:hint="eastAsia" w:ascii="宋体" w:hAnsi="宋体" w:eastAsia="宋体" w:cs="宋体"/>
          <w:spacing w:val="-1"/>
          <w:sz w:val="21"/>
          <w:szCs w:val="21"/>
          <w:lang w:val="en-US" w:eastAsia="zh-CN"/>
        </w:rPr>
        <w:t>16</w:t>
      </w:r>
      <w:r>
        <w:rPr>
          <w:rFonts w:ascii="等线" w:hAnsi="等线" w:eastAsia="等线" w:cs="等线"/>
          <w:spacing w:val="-1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日</w:t>
      </w:r>
    </w:p>
    <w:p w14:paraId="4F6EB3BE">
      <w:pPr>
        <w:spacing w:line="428" w:lineRule="auto"/>
        <w:rPr>
          <w:rFonts w:ascii="Arial"/>
          <w:sz w:val="21"/>
        </w:rPr>
      </w:pPr>
    </w:p>
    <w:p w14:paraId="2052B4EB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 w:line="240" w:lineRule="auto"/>
        <w:ind w:left="0" w:right="0"/>
        <w:textAlignment w:val="baseline"/>
        <w:rPr>
          <w:rFonts w:ascii="等线" w:hAnsi="等线" w:eastAsia="等线" w:cs="等线"/>
          <w:sz w:val="24"/>
          <w:szCs w:val="24"/>
        </w:rPr>
      </w:pPr>
      <w:r>
        <w:rPr>
          <w:rFonts w:hint="eastAsia" w:ascii="宋体" w:hAnsi="宋体" w:eastAsia="宋体" w:cs="宋体"/>
          <w:spacing w:val="-4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 xml:space="preserve">使 用 非 校 园 </w:t>
      </w:r>
      <w:r>
        <w:rPr>
          <w:rFonts w:ascii="等线" w:hAnsi="等线" w:eastAsia="等线" w:cs="等线"/>
          <w:spacing w:val="-4"/>
          <w:sz w:val="24"/>
          <w:szCs w:val="24"/>
        </w:rPr>
        <w:t xml:space="preserve">IP   </w:t>
      </w:r>
      <w:r>
        <w:rPr>
          <w:rFonts w:ascii="宋体" w:hAnsi="宋体" w:eastAsia="宋体" w:cs="宋体"/>
          <w:spacing w:val="-4"/>
          <w:sz w:val="24"/>
          <w:szCs w:val="24"/>
        </w:rPr>
        <w:t xml:space="preserve">地 址 打 开 浏 览 器 ，  访 问 </w:t>
      </w:r>
      <w:r>
        <w:rPr>
          <w:rFonts w:ascii="等线" w:hAnsi="等线" w:eastAsia="等线" w:cs="等线"/>
          <w:spacing w:val="-4"/>
          <w:sz w:val="24"/>
          <w:szCs w:val="24"/>
        </w:rPr>
        <w:t xml:space="preserve">EPS   </w:t>
      </w:r>
      <w:r>
        <w:rPr>
          <w:rFonts w:ascii="宋体" w:hAnsi="宋体" w:eastAsia="宋体" w:cs="宋体"/>
          <w:spacing w:val="-4"/>
          <w:sz w:val="24"/>
          <w:szCs w:val="24"/>
        </w:rPr>
        <w:t>数 据 平 台 网 站</w:t>
      </w:r>
      <w:r>
        <w:rPr>
          <w:rFonts w:hint="eastAsia" w:ascii="宋体" w:hAnsi="宋体" w:eastAsia="宋体" w:cs="宋体"/>
          <w:spacing w:val="-4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"https://www.epsnet.com.cn" </w:instrText>
      </w:r>
      <w:r>
        <w:rPr>
          <w:sz w:val="24"/>
          <w:szCs w:val="24"/>
        </w:rPr>
        <w:fldChar w:fldCharType="separate"/>
      </w:r>
      <w:r>
        <w:rPr>
          <w:rFonts w:ascii="等线" w:hAnsi="等线" w:eastAsia="等线" w:cs="等线"/>
          <w:color w:val="0563C1"/>
          <w:sz w:val="24"/>
          <w:szCs w:val="24"/>
          <w:u w:val="single" w:color="auto"/>
        </w:rPr>
        <w:t>https</w:t>
      </w:r>
      <w:r>
        <w:rPr>
          <w:rFonts w:ascii="等线" w:hAnsi="等线" w:eastAsia="等线" w:cs="等线"/>
          <w:color w:val="0563C1"/>
          <w:spacing w:val="17"/>
          <w:sz w:val="24"/>
          <w:szCs w:val="24"/>
          <w:u w:val="single" w:color="auto"/>
        </w:rPr>
        <w:t>:</w:t>
      </w:r>
      <w:r>
        <w:rPr>
          <w:rFonts w:ascii="等线" w:hAnsi="等线" w:eastAsia="等线" w:cs="等线"/>
          <w:color w:val="0563C1"/>
          <w:spacing w:val="14"/>
          <w:sz w:val="24"/>
          <w:szCs w:val="24"/>
          <w:u w:val="single" w:color="auto"/>
        </w:rPr>
        <w:t>//</w:t>
      </w:r>
      <w:r>
        <w:rPr>
          <w:rFonts w:ascii="等线" w:hAnsi="等线" w:eastAsia="等线" w:cs="等线"/>
          <w:color w:val="0563C1"/>
          <w:sz w:val="24"/>
          <w:szCs w:val="24"/>
          <w:u w:val="single" w:color="auto"/>
        </w:rPr>
        <w:t>www</w:t>
      </w:r>
      <w:r>
        <w:rPr>
          <w:rFonts w:ascii="等线" w:hAnsi="等线" w:eastAsia="等线" w:cs="等线"/>
          <w:color w:val="0563C1"/>
          <w:spacing w:val="14"/>
          <w:sz w:val="24"/>
          <w:szCs w:val="24"/>
          <w:u w:val="single" w:color="auto"/>
        </w:rPr>
        <w:t>.</w:t>
      </w:r>
      <w:r>
        <w:rPr>
          <w:rFonts w:ascii="等线" w:hAnsi="等线" w:eastAsia="等线" w:cs="等线"/>
          <w:color w:val="0563C1"/>
          <w:sz w:val="24"/>
          <w:szCs w:val="24"/>
          <w:u w:val="single" w:color="auto"/>
        </w:rPr>
        <w:t>epsnet</w:t>
      </w:r>
      <w:r>
        <w:rPr>
          <w:rFonts w:ascii="等线" w:hAnsi="等线" w:eastAsia="等线" w:cs="等线"/>
          <w:color w:val="0563C1"/>
          <w:spacing w:val="14"/>
          <w:sz w:val="24"/>
          <w:szCs w:val="24"/>
          <w:u w:val="single" w:color="auto"/>
        </w:rPr>
        <w:t>.</w:t>
      </w:r>
      <w:r>
        <w:rPr>
          <w:rFonts w:ascii="等线" w:hAnsi="等线" w:eastAsia="等线" w:cs="等线"/>
          <w:color w:val="0563C1"/>
          <w:sz w:val="24"/>
          <w:szCs w:val="24"/>
          <w:u w:val="single" w:color="auto"/>
        </w:rPr>
        <w:t>com</w:t>
      </w:r>
      <w:r>
        <w:rPr>
          <w:rFonts w:ascii="等线" w:hAnsi="等线" w:eastAsia="等线" w:cs="等线"/>
          <w:color w:val="0563C1"/>
          <w:spacing w:val="14"/>
          <w:sz w:val="24"/>
          <w:szCs w:val="24"/>
          <w:u w:val="single" w:color="auto"/>
        </w:rPr>
        <w:t>.</w:t>
      </w:r>
      <w:r>
        <w:rPr>
          <w:rFonts w:ascii="等线" w:hAnsi="等线" w:eastAsia="等线" w:cs="等线"/>
          <w:color w:val="0563C1"/>
          <w:sz w:val="24"/>
          <w:szCs w:val="24"/>
          <w:u w:val="single" w:color="auto"/>
        </w:rPr>
        <w:t>cn</w:t>
      </w:r>
      <w:r>
        <w:rPr>
          <w:rFonts w:ascii="等线" w:hAnsi="等线" w:eastAsia="等线" w:cs="等线"/>
          <w:color w:val="0563C1"/>
          <w:sz w:val="24"/>
          <w:szCs w:val="24"/>
          <w:u w:val="single" w:color="auto"/>
        </w:rPr>
        <w:fldChar w:fldCharType="end"/>
      </w:r>
    </w:p>
    <w:p w14:paraId="5946FD0A"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 w:line="240" w:lineRule="auto"/>
        <w:ind w:left="0" w:right="0"/>
        <w:jc w:val="both"/>
        <w:textAlignment w:val="baseline"/>
        <w:rPr>
          <w:rFonts w:ascii="宋体" w:hAnsi="宋体" w:eastAsia="宋体" w:cs="宋体"/>
          <w:spacing w:val="2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 xml:space="preserve">点击 </w:t>
      </w:r>
      <w:r>
        <w:rPr>
          <w:rFonts w:ascii="等线" w:hAnsi="等线" w:eastAsia="等线" w:cs="等线"/>
          <w:sz w:val="24"/>
          <w:szCs w:val="24"/>
        </w:rPr>
        <w:t>EPS</w:t>
      </w:r>
      <w:r>
        <w:rPr>
          <w:rFonts w:ascii="等线" w:hAnsi="等线" w:eastAsia="等线" w:cs="等线"/>
          <w:spacing w:val="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2"/>
          <w:sz w:val="24"/>
          <w:szCs w:val="24"/>
        </w:rPr>
        <w:t>数据平台进行登录。</w:t>
      </w:r>
    </w:p>
    <w:p w14:paraId="338D00E9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 w:line="240" w:lineRule="auto"/>
        <w:ind w:left="0" w:right="0"/>
        <w:rPr>
          <w:rFonts w:ascii="宋体" w:hAnsi="宋体" w:eastAsia="宋体" w:cs="宋体"/>
          <w:spacing w:val="2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1170305</wp:posOffset>
                </wp:positionV>
                <wp:extent cx="515620" cy="142875"/>
                <wp:effectExtent l="6350" t="6350" r="11430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130" y="4213860"/>
                          <a:ext cx="51562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8pt;margin-top:92.15pt;height:11.25pt;width:40.6pt;z-index:251659264;v-text-anchor:middle;mso-width-relative:page;mso-height-relative:page;" filled="f" stroked="t" coordsize="21600,21600" o:gfxdata="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bSTcXWAAAACgEAAA8AAAAAAAAAAQAgAAAAIgAAAGRycy9kb3ducmV2LnhtbFBLAQIU&#10;ABQAAAAIAIdO4kAmdijOZwIAAMEEAAAOAAAAAAAAAAEAIAAAACUBAABkcnMvZTJvRG9jLnhtbFBL&#10;BQYAAAAABgAGAFkBAAD+BQAA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szCs w:val="24"/>
        </w:rPr>
        <w:drawing>
          <wp:inline distT="0" distB="0" distL="114300" distR="114300">
            <wp:extent cx="5039995" cy="3646170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B10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 w:line="240" w:lineRule="auto"/>
        <w:ind w:left="0" w:right="0"/>
        <w:rPr>
          <w:rFonts w:ascii="Arial"/>
          <w:sz w:val="24"/>
          <w:szCs w:val="24"/>
        </w:rPr>
      </w:pPr>
    </w:p>
    <w:p w14:paraId="58BCBCC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 w:line="240" w:lineRule="auto"/>
        <w:ind w:left="0" w:right="0" w:hanging="6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等线" w:hAnsi="等线" w:eastAsia="等线" w:cs="等线"/>
          <w:spacing w:val="-4"/>
          <w:sz w:val="24"/>
          <w:szCs w:val="24"/>
        </w:rPr>
        <w:t>3.</w:t>
      </w:r>
      <w:r>
        <w:rPr>
          <w:rFonts w:ascii="等线" w:hAnsi="等线" w:eastAsia="等线" w:cs="等线"/>
          <w:spacing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</w:rPr>
        <w:t xml:space="preserve">在登录页面切换至“机构账号登录”页面，点击 </w:t>
      </w:r>
      <w:r>
        <w:rPr>
          <w:rFonts w:ascii="等线" w:hAnsi="等线" w:eastAsia="等线" w:cs="等线"/>
          <w:spacing w:val="-2"/>
          <w:sz w:val="24"/>
          <w:szCs w:val="24"/>
        </w:rPr>
        <w:t xml:space="preserve">“CARSI </w:t>
      </w:r>
      <w:r>
        <w:rPr>
          <w:rFonts w:ascii="宋体" w:hAnsi="宋体" w:eastAsia="宋体" w:cs="宋体"/>
          <w:spacing w:val="-2"/>
          <w:sz w:val="24"/>
          <w:szCs w:val="24"/>
        </w:rPr>
        <w:t>登录</w:t>
      </w:r>
      <w:r>
        <w:rPr>
          <w:rFonts w:ascii="等线" w:hAnsi="等线" w:eastAsia="等线" w:cs="等线"/>
          <w:spacing w:val="-2"/>
          <w:sz w:val="24"/>
          <w:szCs w:val="24"/>
        </w:rPr>
        <w:t>”</w:t>
      </w:r>
      <w:r>
        <w:rPr>
          <w:rFonts w:ascii="宋体" w:hAnsi="宋体" w:eastAsia="宋体" w:cs="宋体"/>
          <w:spacing w:val="-2"/>
          <w:sz w:val="24"/>
          <w:szCs w:val="24"/>
        </w:rPr>
        <w:t xml:space="preserve">按钮，通过 </w:t>
      </w:r>
      <w:r>
        <w:rPr>
          <w:rFonts w:ascii="等线" w:hAnsi="等线" w:eastAsia="等线" w:cs="等线"/>
          <w:spacing w:val="-2"/>
          <w:sz w:val="24"/>
          <w:szCs w:val="24"/>
        </w:rPr>
        <w:t>CARSI</w:t>
      </w:r>
      <w:r>
        <w:rPr>
          <w:rFonts w:ascii="等线" w:hAnsi="等线" w:eastAsia="等线" w:cs="等线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登</w:t>
      </w:r>
      <w:r>
        <w:rPr>
          <w:rFonts w:ascii="宋体" w:hAnsi="宋体" w:eastAsia="宋体" w:cs="宋体"/>
          <w:spacing w:val="-6"/>
          <w:sz w:val="24"/>
          <w:szCs w:val="24"/>
        </w:rPr>
        <w:t>录。</w:t>
      </w:r>
    </w:p>
    <w:p w14:paraId="5BBA567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 w:line="240" w:lineRule="auto"/>
        <w:ind w:left="0" w:right="0" w:firstLine="27"/>
        <w:jc w:val="center"/>
        <w:textAlignment w:val="center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861695</wp:posOffset>
                </wp:positionV>
                <wp:extent cx="504825" cy="157480"/>
                <wp:effectExtent l="4445" t="15240" r="5080" b="1778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135880" y="1982470"/>
                          <a:ext cx="504825" cy="1574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9.15pt;margin-top:67.85pt;height:12.4pt;width:39.75pt;z-index:251660288;mso-width-relative:page;mso-height-relative:page;" filled="f" stroked="t" coordsize="21600,21600" o:gfxdata="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334g9oAAAALAQAADwAAAAAAAAABACAAAAAiAAAAZHJzL2Rvd25yZXYueG1sUEsBAhQAFAAA&#10;AAgAh07iQPNrD/EmAgAAEQQAAA4AAAAAAAAAAQAgAAAAKQEAAGRycy9lMm9Eb2MueG1sUEsFBgAA&#10;AAAGAAYAWQEAAMEFAAAAAA==&#10;">
                <v:fill on="f" focussize="0,0"/>
                <v:stroke weight="2.25pt"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4"/>
        </w:rPr>
        <w:drawing>
          <wp:inline distT="0" distB="0" distL="114300" distR="114300">
            <wp:extent cx="4319905" cy="2336800"/>
            <wp:effectExtent l="0" t="0" r="444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211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 w:line="240" w:lineRule="auto"/>
        <w:ind w:left="0" w:right="0" w:firstLine="27"/>
        <w:jc w:val="center"/>
        <w:textAlignment w:val="center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2085975</wp:posOffset>
                </wp:positionV>
                <wp:extent cx="552450" cy="186055"/>
                <wp:effectExtent l="6350" t="6350" r="12700" b="76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36235" y="3077845"/>
                          <a:ext cx="552450" cy="1860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9.45pt;margin-top:164.25pt;height:14.65pt;width:43.5pt;z-index:251661312;v-text-anchor:middle;mso-width-relative:page;mso-height-relative:page;" filled="f" stroked="t" coordsize="21600,21600" o:gfxdata="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582J/NcAAAALAQAADwAAAAAAAAABACAAAAAiAAAAZHJzL2Rvd25yZXYueG1s&#10;UEsBAhQAFAAAAAgAh07iQHTCXpprAgAAwQQAAA4AAAAAAAAAAQAgAAAAJgEAAGRycy9lMm9Eb2Mu&#10;eG1sUEsFBgAAAAAGAAYAWQEAAAMGAAAAAA=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szCs w:val="24"/>
        </w:rPr>
        <w:drawing>
          <wp:inline distT="0" distB="0" distL="114300" distR="114300">
            <wp:extent cx="5039995" cy="2763520"/>
            <wp:effectExtent l="0" t="0" r="8255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B046">
      <w:pPr>
        <w:numPr>
          <w:ilvl w:val="0"/>
          <w:numId w:val="0"/>
        </w:numPr>
        <w:spacing w:before="136" w:line="226" w:lineRule="auto"/>
        <w:ind w:leftChars="0"/>
        <w:rPr>
          <w:rFonts w:hint="eastAsia" w:ascii="宋体" w:hAnsi="宋体" w:eastAsia="宋体" w:cs="宋体"/>
          <w:spacing w:val="1"/>
          <w:sz w:val="23"/>
          <w:szCs w:val="23"/>
          <w:lang w:eastAsia="zh-CN"/>
        </w:rPr>
      </w:pPr>
    </w:p>
    <w:p w14:paraId="18E24A6D">
      <w:pPr>
        <w:numPr>
          <w:ilvl w:val="0"/>
          <w:numId w:val="0"/>
        </w:numPr>
        <w:spacing w:before="136" w:line="226" w:lineRule="auto"/>
        <w:ind w:leftChars="0"/>
        <w:rPr>
          <w:rFonts w:hint="eastAsia" w:ascii="宋体" w:hAnsi="宋体" w:eastAsia="宋体" w:cs="宋体"/>
          <w:spacing w:val="1"/>
          <w:sz w:val="23"/>
          <w:szCs w:val="23"/>
          <w:lang w:eastAsia="zh-CN"/>
        </w:rPr>
      </w:pPr>
      <w:r>
        <w:rPr>
          <w:rFonts w:hint="eastAsia" w:ascii="等线" w:hAnsi="等线" w:eastAsia="等线" w:cs="等线"/>
          <w:spacing w:val="2"/>
          <w:sz w:val="23"/>
          <w:szCs w:val="23"/>
          <w:lang w:val="en-US" w:eastAsia="zh-CN"/>
        </w:rPr>
        <w:t>4.</w:t>
      </w:r>
      <w:r>
        <w:rPr>
          <w:rFonts w:ascii="等线" w:hAnsi="等线" w:eastAsia="等线" w:cs="等线"/>
          <w:spacing w:val="2"/>
          <w:sz w:val="23"/>
          <w:szCs w:val="23"/>
        </w:rPr>
        <w:t xml:space="preserve"> </w:t>
      </w:r>
      <w:r>
        <w:rPr>
          <w:rFonts w:hint="eastAsia" w:ascii="等线" w:hAnsi="等线" w:eastAsia="等线" w:cs="等线"/>
          <w:spacing w:val="2"/>
          <w:sz w:val="23"/>
          <w:szCs w:val="23"/>
          <w:lang w:val="en-US" w:eastAsia="zh-CN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</w:rPr>
        <w:t>选中用户所在高</w:t>
      </w:r>
      <w:r>
        <w:rPr>
          <w:rFonts w:ascii="宋体" w:hAnsi="宋体" w:eastAsia="宋体" w:cs="宋体"/>
          <w:spacing w:val="1"/>
          <w:sz w:val="23"/>
          <w:szCs w:val="23"/>
        </w:rPr>
        <w:t>校，如“北京</w:t>
      </w:r>
      <w:r>
        <w:rPr>
          <w:rFonts w:hint="eastAsia" w:ascii="宋体" w:hAnsi="宋体" w:eastAsia="宋体" w:cs="宋体"/>
          <w:spacing w:val="1"/>
          <w:sz w:val="23"/>
          <w:szCs w:val="23"/>
          <w:lang w:val="en-US" w:eastAsia="zh-CN"/>
        </w:rPr>
        <w:t>师范</w:t>
      </w:r>
      <w:r>
        <w:rPr>
          <w:rFonts w:ascii="宋体" w:hAnsi="宋体" w:eastAsia="宋体" w:cs="宋体"/>
          <w:spacing w:val="1"/>
          <w:sz w:val="23"/>
          <w:szCs w:val="23"/>
        </w:rPr>
        <w:t>大学”</w:t>
      </w:r>
      <w:r>
        <w:rPr>
          <w:rFonts w:hint="eastAsia" w:ascii="宋体" w:hAnsi="宋体" w:eastAsia="宋体" w:cs="宋体"/>
          <w:spacing w:val="1"/>
          <w:sz w:val="23"/>
          <w:szCs w:val="23"/>
          <w:lang w:eastAsia="zh-CN"/>
        </w:rPr>
        <w:t>。</w:t>
      </w:r>
    </w:p>
    <w:p w14:paraId="73D2D86E"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36" w:line="226" w:lineRule="auto"/>
        <w:jc w:val="center"/>
        <w:textAlignment w:val="baseline"/>
        <w:rPr>
          <w:rFonts w:hint="eastAsia" w:ascii="宋体" w:hAnsi="宋体" w:eastAsia="宋体" w:cs="宋体"/>
          <w:spacing w:val="1"/>
          <w:sz w:val="23"/>
          <w:szCs w:val="23"/>
          <w:lang w:eastAsia="zh-CN"/>
        </w:rPr>
      </w:pPr>
      <w:r>
        <w:drawing>
          <wp:inline distT="0" distB="0" distL="114300" distR="114300">
            <wp:extent cx="5039995" cy="2358390"/>
            <wp:effectExtent l="0" t="0" r="8255" b="38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B13F"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36" w:line="226" w:lineRule="auto"/>
        <w:jc w:val="left"/>
        <w:textAlignment w:val="baseline"/>
        <w:rPr>
          <w:rFonts w:hint="eastAsia" w:ascii="宋体" w:hAnsi="宋体" w:eastAsia="宋体" w:cs="宋体"/>
          <w:spacing w:val="1"/>
          <w:sz w:val="23"/>
          <w:szCs w:val="23"/>
          <w:lang w:eastAsia="zh-CN"/>
        </w:rPr>
      </w:pPr>
    </w:p>
    <w:p w14:paraId="1D64E9C0"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36" w:line="226" w:lineRule="auto"/>
        <w:jc w:val="left"/>
        <w:textAlignment w:val="baseline"/>
        <w:rPr>
          <w:rFonts w:hint="eastAsia" w:ascii="宋体" w:hAnsi="宋体" w:eastAsia="宋体" w:cs="宋体"/>
          <w:spacing w:val="1"/>
          <w:sz w:val="23"/>
          <w:szCs w:val="23"/>
          <w:lang w:eastAsia="zh-CN"/>
        </w:rPr>
      </w:pPr>
    </w:p>
    <w:p w14:paraId="1DB67B35"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36" w:line="226" w:lineRule="auto"/>
        <w:jc w:val="left"/>
        <w:textAlignment w:val="baseline"/>
        <w:rPr>
          <w:rFonts w:hint="eastAsia" w:ascii="宋体" w:hAnsi="宋体" w:eastAsia="宋体" w:cs="宋体"/>
          <w:spacing w:val="1"/>
          <w:sz w:val="23"/>
          <w:szCs w:val="23"/>
          <w:lang w:eastAsia="zh-CN"/>
        </w:rPr>
        <w:sectPr>
          <w:headerReference r:id="rId5" w:type="default"/>
          <w:footerReference r:id="rId6" w:type="default"/>
          <w:pgSz w:w="11909" w:h="16841"/>
          <w:pgMar w:top="1562" w:right="1765" w:bottom="1623" w:left="1772" w:header="1130" w:footer="1399" w:gutter="0"/>
          <w:cols w:space="720" w:num="1"/>
        </w:sectPr>
      </w:pPr>
    </w:p>
    <w:p w14:paraId="0E6B18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50"/>
        <w:jc w:val="center"/>
        <w:textAlignment w:val="center"/>
      </w:pPr>
      <w:r>
        <w:drawing>
          <wp:inline distT="0" distB="0" distL="114300" distR="114300">
            <wp:extent cx="2700020" cy="3838575"/>
            <wp:effectExtent l="0" t="0" r="508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03DE">
      <w:pPr>
        <w:spacing w:line="281" w:lineRule="auto"/>
        <w:rPr>
          <w:rFonts w:ascii="Arial"/>
          <w:sz w:val="21"/>
        </w:rPr>
      </w:pPr>
    </w:p>
    <w:p w14:paraId="0EEFB21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0"/>
        <w:textAlignment w:val="baseline"/>
        <w:rPr>
          <w:sz w:val="24"/>
          <w:szCs w:val="24"/>
        </w:rPr>
      </w:pPr>
      <w:r>
        <w:rPr>
          <w:sz w:val="24"/>
          <w:szCs w:val="24"/>
        </w:rPr>
        <w:t>5.  登录成功后展示当前用户所属机构，即为登陆成功，用户可以浏览、下载资源。</w:t>
      </w:r>
    </w:p>
    <w:p w14:paraId="33D3B1BC">
      <w:pPr>
        <w:jc w:val="center"/>
      </w:pPr>
      <w:r>
        <w:drawing>
          <wp:inline distT="0" distB="0" distL="114300" distR="114300">
            <wp:extent cx="5039995" cy="2066290"/>
            <wp:effectExtent l="0" t="0" r="8255" b="6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B1B0">
      <w:pPr>
        <w:jc w:val="center"/>
      </w:pPr>
      <w:r>
        <w:drawing>
          <wp:inline distT="0" distB="0" distL="114300" distR="114300">
            <wp:extent cx="5039995" cy="2030095"/>
            <wp:effectExtent l="0" t="0" r="8255" b="825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default"/>
      <w:footerReference r:id="rId8" w:type="default"/>
      <w:pgSz w:w="11909" w:h="16841"/>
      <w:pgMar w:top="1562" w:right="1765" w:bottom="1623" w:left="1772" w:header="1130" w:footer="139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818A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E81F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BA4DE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A32BC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53992D"/>
    <w:multiLevelType w:val="singleLevel"/>
    <w:tmpl w:val="0E53992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DC0BD6E"/>
    <w:multiLevelType w:val="singleLevel"/>
    <w:tmpl w:val="3DC0BD6E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docVars>
    <w:docVar w:name="commondata" w:val="eyJoZGlkIjoiMGRkZWVlN2IwZTNkMWZhMDlkNzQzNjhhMzU2NzYyNWYifQ=="/>
  </w:docVars>
  <w:rsids>
    <w:rsidRoot w:val="00000000"/>
    <w:rsid w:val="17301904"/>
    <w:rsid w:val="2DB66F7C"/>
    <w:rsid w:val="31AF6992"/>
    <w:rsid w:val="33CA29B5"/>
    <w:rsid w:val="470446C6"/>
    <w:rsid w:val="4B882BEE"/>
    <w:rsid w:val="4E8365D7"/>
    <w:rsid w:val="528C3333"/>
    <w:rsid w:val="5672743A"/>
    <w:rsid w:val="5F93497E"/>
    <w:rsid w:val="67D827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150</Words>
  <Characters>201</Characters>
  <TotalTime>213</TotalTime>
  <ScaleCrop>false</ScaleCrop>
  <LinksUpToDate>false</LinksUpToDate>
  <CharactersWithSpaces>250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2022-08-29T13:51:00Z</dcterms:created>
  <dc:creator>Windows 用户</dc:creator>
  <cp:lastModifiedBy>纯</cp:lastModifiedBy>
  <dcterms:modified xsi:type="dcterms:W3CDTF">2025-05-19T06:48:16Z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2022-09-15T15:52:03Z</vt:filetime>
  </property>
  <property fmtid="{D5CDD505-2E9C-101B-9397-08002B2CF9AE}" pid="4" name="KSOProductBuildVer">
    <vt:lpwstr>2052-12.1.0.20784</vt:lpwstr>
  </property>
  <property fmtid="{D5CDD505-2E9C-101B-9397-08002B2CF9AE}" pid="5" name="ICV">
    <vt:lpwstr>EEAE49568F504B6AB3DDFA242CEFB586</vt:lpwstr>
  </property>
  <property fmtid="{D5CDD505-2E9C-101B-9397-08002B2CF9AE}" pid="6" name="KSOTemplateDocerSaveRecord">
    <vt:lpwstr>eyJoZGlkIjoiOTg4MmFhMWE4Y2JmOGQ0OTdjZjllZTdhMTQ0NjI2M2YiLCJ1c2VySWQiOiIzMzk4MTcyNTIifQ==</vt:lpwstr>
  </property>
</Properties>
</file>